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050"/>
        </w:tabs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REQUERIMENTO E TERMO DE CIÊNCIA PARA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TRANCAMENTO DE MATRÍCULA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CURSOS TÉCNICOS INTEGRADOS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Aluno(a):____________________________________________________________________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Curso:________________________________________Turma/Período:_________________ Email:_______________________________________________________________________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1846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Requeiro nos termos da Resolução nº 112, de 05 de novembro de 2021,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TRANCAMENTO DE MATRÍCULA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pelo período abaixo especificado (marcar somente uma opção):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1(um) ano;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Prorrogação de trancamento por mais 1(um) ano. 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436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Tipo de trancamento solicitado: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qualquer tempo, podendo ser no primeiro período do curso, em razão da situação abaixo especificada: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I- Aluno Convocado para o serviço militar;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II- Tratamento de Saúde prolongado, nos termos da Lei nº 1044/69;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III- Discentes gestantes, nos termos da Lei nº 6.202/75, com atestado médico comprobatório;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período estabelecido em Calendário Acadêmico institucional: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   ) IV-Mediante justificativa de relevância (A ser analisada pela Coordenação de Curso, passível de Deferimento ou Indeferimento).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bookmarkStart w:colFirst="0" w:colLast="0" w:name="_heading=h.b6uxlp1q741a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</w:rPr>
            </w:pPr>
            <w:bookmarkStart w:colFirst="0" w:colLast="0" w:name="_heading=h.z8kxlfggpmna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Anexos: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bookmarkStart w:colFirst="0" w:colLast="0" w:name="_heading=h.brybke9aaz9k" w:id="3"/>
            <w:bookmarkEnd w:id="3"/>
            <w:r w:rsidDel="00000000" w:rsidR="00000000" w:rsidRPr="00000000">
              <w:rPr>
                <w:rtl w:val="0"/>
              </w:rPr>
              <w:t xml:space="preserve">(   ) Nada Consta Biblioteca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bookmarkStart w:colFirst="0" w:colLast="0" w:name="_heading=h.azfqk6dudij5" w:id="4"/>
            <w:bookmarkEnd w:id="4"/>
            <w:r w:rsidDel="00000000" w:rsidR="00000000" w:rsidRPr="00000000">
              <w:rPr>
                <w:rtl w:val="0"/>
              </w:rPr>
              <w:t xml:space="preserve">(   )  Comprovação do item I, II, III ou IV.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 no caso do item IV (Com documentos para comprovação, se for o caso):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requerimento e os anexos necessários para instrução do processo, deverão ser encaminhados ao e-mail do Coordenador/a de Curso em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ÚNICO ARQUIVO DIGITALIZADO EM FORMATO PDF</w:t>
      </w:r>
      <w:r w:rsidDel="00000000" w:rsidR="00000000" w:rsidRPr="00000000">
        <w:rPr>
          <w:sz w:val="24"/>
          <w:szCs w:val="24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 DE CIÊNCIA</w:t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_________________________________________________________________________________, Matrícula______________________________, matriculado no curso _____________________________________________________________ declaro estar ciente de que ao retornar estarei sujeito a cumprir as adaptações curriculares que, por ventura, ocorram durante o período de meu afastamento, inclusive alterações no currículo do curso, nos termos da </w:t>
      </w:r>
      <w:r w:rsidDel="00000000" w:rsidR="00000000" w:rsidRPr="00000000">
        <w:rPr>
          <w:sz w:val="24"/>
          <w:szCs w:val="24"/>
          <w:rtl w:val="0"/>
        </w:rPr>
        <w:t xml:space="preserve">Resolução nº 112, de 05 de novembro de 2021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ter ciência de que o trancamento somente poderá ser requerido uma única vez, por um prazo máximo de 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um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período letivo, findo o qual devo solicitar prorrogação por mais 1 (um) período ou protocolar pedido de reabertura de matrícula, sob pena de perda do direito à vaga, conforme </w:t>
      </w:r>
      <w:r w:rsidDel="00000000" w:rsidR="00000000" w:rsidRPr="00000000">
        <w:rPr>
          <w:sz w:val="24"/>
          <w:szCs w:val="24"/>
          <w:rtl w:val="0"/>
        </w:rPr>
        <w:t xml:space="preserve">Resolução nº 112, de 05 de novembro de 2021.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(A) aluno (a) que requerer o trancamento de matrícula no 1º período do curso e/ou fora do prazo estabelecido pelo Calendário Acadêmico deverá anexar ao requerimento: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Incorporação nas Forças Armadas;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Atestado médico com período de afastamento por superior a 30 dias (Decreto Lei nº 1.044/69);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Atestado médico em caso de gravidez. (Lei nº 60202/1975); </w:t>
      </w:r>
    </w:p>
    <w:p w:rsidR="00000000" w:rsidDel="00000000" w:rsidP="00000000" w:rsidRDefault="00000000" w:rsidRPr="00000000" w14:paraId="0000003A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C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3E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42">
      <w:pPr>
        <w:spacing w:after="0" w:line="240" w:lineRule="auto"/>
        <w:ind w:firstLine="85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Assinatura do Requerente ou Responsável</w:t>
      </w:r>
    </w:p>
    <w:sectPr>
      <w:headerReference r:id="rId7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-38099</wp:posOffset>
              </wp:positionV>
              <wp:extent cx="3683000" cy="79756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-38099</wp:posOffset>
              </wp:positionV>
              <wp:extent cx="3683000" cy="797560"/>
              <wp:effectExtent b="0" l="0" r="0" t="0"/>
              <wp:wrapNone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83000" cy="797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ht9N+BCGBVC8BFbh6x7noePXow==">AMUW2mXzACexnUPqa5WyloRpr6Oyh8A/MPOYGdBGR1bZvUQh+vh/H1vbFb0qqcgfun6aPh0hpOsHHr/MBvLk/lOLzBsVoDSBAqFGKCCmVy6JYNYW6rnvD6FDSUyL3/zdHZXjySSvj5fQvwJE+ZLjPFggxWkOpOn27XIs7Ct0qQiVaR4GBXtpBClLCbimRrMhVLdC5MKxJlHQFBzADf4susMuN3f84mTnXQ==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